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473B2C9E" w:rsidR="00D20A7D" w:rsidRPr="0099750D" w:rsidRDefault="00FB6581" w:rsidP="000E62C7">
            <w:pPr>
              <w:autoSpaceDE w:val="0"/>
              <w:autoSpaceDN w:val="0"/>
              <w:adjustRightInd w:val="0"/>
              <w:rPr>
                <w:rFonts w:ascii="Calibri" w:hAnsi="Calibri" w:cs="Calibri"/>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99750D" w:rsidRPr="0099750D">
              <w:rPr>
                <w:rFonts w:ascii="Calibri" w:hAnsi="Calibri" w:cs="Calibri"/>
              </w:rPr>
              <w:t xml:space="preserve">London </w:t>
            </w:r>
            <w:r w:rsidR="00003948">
              <w:rPr>
                <w:rFonts w:ascii="Calibri" w:hAnsi="Calibri" w:cs="Calibri"/>
              </w:rPr>
              <w:t>E</w:t>
            </w:r>
            <w:r w:rsidR="0099750D" w:rsidRPr="0099750D">
              <w:rPr>
                <w:rFonts w:ascii="Calibri" w:hAnsi="Calibri" w:cs="Calibri"/>
              </w:rPr>
              <w:t>nding Homelessness Sub-Regional Implementation Lead</w:t>
            </w:r>
          </w:p>
          <w:p w14:paraId="2DD74D1E" w14:textId="77777777" w:rsidR="00783C6D" w:rsidRPr="005B3EBF" w:rsidRDefault="00783C6D" w:rsidP="000E62C7">
            <w:pPr>
              <w:autoSpaceDE w:val="0"/>
              <w:autoSpaceDN w:val="0"/>
              <w:adjustRightInd w:val="0"/>
              <w:rPr>
                <w:rFonts w:ascii="Calibri" w:hAnsi="Calibri" w:cs="Calibri"/>
              </w:rPr>
            </w:pPr>
          </w:p>
        </w:tc>
        <w:tc>
          <w:tcPr>
            <w:tcW w:w="4380" w:type="dxa"/>
            <w:shd w:val="clear" w:color="auto" w:fill="D9D9D9" w:themeFill="background1" w:themeFillShade="D9"/>
          </w:tcPr>
          <w:p w14:paraId="37B649DF" w14:textId="4AF207A2"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99750D">
              <w:rPr>
                <w:rFonts w:ascii="Calibri" w:hAnsi="Calibri" w:cs="Calibri"/>
                <w:bCs/>
              </w:rPr>
              <w:t>MG1</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56E357F5" w:rsidR="0044737D" w:rsidRPr="0099750D" w:rsidRDefault="00783C6D" w:rsidP="000E62C7">
            <w:pPr>
              <w:autoSpaceDE w:val="0"/>
              <w:autoSpaceDN w:val="0"/>
              <w:adjustRightInd w:val="0"/>
              <w:rPr>
                <w:rFonts w:ascii="Calibri" w:hAnsi="Calibri" w:cs="Calibri"/>
              </w:rPr>
            </w:pPr>
            <w:r w:rsidRPr="005B3EBF">
              <w:rPr>
                <w:rFonts w:ascii="Calibri" w:hAnsi="Calibri" w:cs="Calibri"/>
                <w:b/>
                <w:bCs/>
              </w:rPr>
              <w:t xml:space="preserve">Section: </w:t>
            </w:r>
            <w:r w:rsidR="0099750D" w:rsidRPr="0099750D">
              <w:rPr>
                <w:rFonts w:ascii="Calibri" w:hAnsi="Calibri" w:cs="Calibri"/>
              </w:rPr>
              <w:t>Housing Services</w:t>
            </w:r>
          </w:p>
          <w:p w14:paraId="2EB0FBCD" w14:textId="77777777" w:rsidR="00783C6D" w:rsidRPr="005B3EBF" w:rsidRDefault="00783C6D" w:rsidP="000E62C7">
            <w:pPr>
              <w:autoSpaceDE w:val="0"/>
              <w:autoSpaceDN w:val="0"/>
              <w:adjustRightInd w:val="0"/>
              <w:rPr>
                <w:rFonts w:ascii="Calibri" w:hAnsi="Calibri" w:cs="Calibri"/>
                <w:bCs/>
              </w:rPr>
            </w:pPr>
          </w:p>
        </w:tc>
        <w:tc>
          <w:tcPr>
            <w:tcW w:w="4380" w:type="dxa"/>
            <w:shd w:val="clear" w:color="auto" w:fill="D9D9D9" w:themeFill="background1" w:themeFillShade="D9"/>
          </w:tcPr>
          <w:p w14:paraId="56B8C37C" w14:textId="75EB465D"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9750D">
              <w:rPr>
                <w:rFonts w:ascii="Calibri" w:hAnsi="Calibri" w:cs="Calibri"/>
                <w:bCs/>
              </w:rPr>
              <w:t>Resident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054379E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r w:rsidR="0099750D">
              <w:rPr>
                <w:rFonts w:ascii="Calibri" w:hAnsi="Calibri" w:cs="Calibri"/>
                <w:b/>
                <w:bCs/>
              </w:rPr>
              <w:t xml:space="preserve"> </w:t>
            </w:r>
            <w:r w:rsidR="0099750D" w:rsidRPr="0099750D">
              <w:rPr>
                <w:rFonts w:ascii="Calibri" w:hAnsi="Calibri" w:cs="Calibri"/>
              </w:rPr>
              <w:t>Director of Housing Services</w:t>
            </w:r>
          </w:p>
          <w:p w14:paraId="5529B6B6" w14:textId="77777777" w:rsidR="0044737D" w:rsidRPr="0026064E" w:rsidRDefault="0044737D" w:rsidP="00C90AB7">
            <w:pPr>
              <w:autoSpaceDE w:val="0"/>
              <w:autoSpaceDN w:val="0"/>
              <w:adjustRightInd w:val="0"/>
              <w:rPr>
                <w:rFonts w:ascii="Calibri" w:hAnsi="Calibri" w:cs="Calibri"/>
                <w:bCs/>
              </w:rPr>
            </w:pP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DCC578C"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D4594E" w:rsidRPr="00D4594E">
              <w:rPr>
                <w:rFonts w:ascii="Calibri" w:hAnsi="Calibri" w:cs="Calibri"/>
              </w:rPr>
              <w:t>15 January 2026</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76DA88D7" w14:textId="77777777" w:rsidR="0053263C" w:rsidRDefault="0053263C" w:rsidP="0053263C">
      <w:pPr>
        <w:rPr>
          <w:rFonts w:ascii="Calibri" w:hAnsi="Calibri" w:cs="Arial"/>
        </w:rPr>
      </w:pPr>
      <w:r w:rsidRPr="0053263C">
        <w:rPr>
          <w:rFonts w:ascii="Calibri" w:hAnsi="Calibri" w:cs="Arial"/>
        </w:rPr>
        <w:t>To lead implementation of the London Ending Homelessness Accelerator Programme at a sub-regional level, working collaboratively with local authorities, the Greater London Authority (GLA), the London Office of Technology and Innovation (LOTI), and other key partners. </w:t>
      </w:r>
    </w:p>
    <w:p w14:paraId="28A0A3BF" w14:textId="77777777" w:rsidR="0053263C" w:rsidRPr="0053263C" w:rsidRDefault="0053263C" w:rsidP="0053263C">
      <w:pPr>
        <w:rPr>
          <w:rFonts w:ascii="Calibri" w:hAnsi="Calibri" w:cs="Arial"/>
        </w:rPr>
      </w:pPr>
    </w:p>
    <w:p w14:paraId="38C08EA0" w14:textId="77777777" w:rsidR="0053263C" w:rsidRDefault="0053263C" w:rsidP="0053263C">
      <w:pPr>
        <w:rPr>
          <w:rFonts w:ascii="Calibri" w:hAnsi="Calibri" w:cs="Arial"/>
        </w:rPr>
      </w:pPr>
      <w:r w:rsidRPr="0053263C">
        <w:rPr>
          <w:rFonts w:ascii="Calibri" w:hAnsi="Calibri" w:cs="Arial"/>
        </w:rPr>
        <w:t>The postholder will drive the development of effective sub-regional structures, partnerships, and delivery models to strengthen collaboration, improve data use, and embed sustainable approaches to preventing homelessness. They will play a key role in aligning local and regional priorities, enabling joint commissioning, and building the capacity needed for long-term system change. </w:t>
      </w:r>
    </w:p>
    <w:p w14:paraId="38B97F1A" w14:textId="77777777" w:rsidR="0053263C" w:rsidRPr="0053263C" w:rsidRDefault="0053263C" w:rsidP="0053263C">
      <w:pPr>
        <w:rPr>
          <w:rFonts w:ascii="Calibri" w:hAnsi="Calibri" w:cs="Arial"/>
        </w:rPr>
      </w:pPr>
    </w:p>
    <w:p w14:paraId="4E2C66F7" w14:textId="77777777" w:rsidR="0053263C" w:rsidRDefault="0053263C" w:rsidP="0053263C">
      <w:pPr>
        <w:rPr>
          <w:rFonts w:ascii="Calibri" w:hAnsi="Calibri" w:cs="Arial"/>
        </w:rPr>
      </w:pPr>
      <w:r w:rsidRPr="0053263C">
        <w:rPr>
          <w:rFonts w:ascii="Calibri" w:hAnsi="Calibri" w:cs="Arial"/>
        </w:rPr>
        <w:t>Through strategic leadership, coordination, and relationship management, the postholder will help ensure that London’s collective efforts deliver greater impact, efficiency, and value for money in tackling homelessness and rough sleeping across the capital.</w:t>
      </w:r>
    </w:p>
    <w:p w14:paraId="28FA8730" w14:textId="77777777" w:rsidR="0053263C" w:rsidRDefault="0053263C" w:rsidP="0053263C">
      <w:pPr>
        <w:rPr>
          <w:rFonts w:ascii="Calibri" w:hAnsi="Calibri" w:cs="Arial"/>
        </w:rPr>
      </w:pPr>
    </w:p>
    <w:p w14:paraId="74132B14" w14:textId="77777777" w:rsidR="0053263C" w:rsidRPr="0053263C" w:rsidRDefault="0053263C" w:rsidP="0053263C">
      <w:pPr>
        <w:rPr>
          <w:rFonts w:ascii="Calibri" w:hAnsi="Calibri" w:cs="Arial"/>
          <w:b/>
          <w:bCs/>
        </w:rPr>
      </w:pPr>
      <w:r w:rsidRPr="0053263C">
        <w:rPr>
          <w:rFonts w:ascii="Calibri" w:hAnsi="Calibri" w:cs="Arial"/>
          <w:b/>
          <w:bCs/>
        </w:rPr>
        <w:t>Job Summary: </w:t>
      </w:r>
    </w:p>
    <w:p w14:paraId="1E689C26" w14:textId="77777777" w:rsidR="0053263C" w:rsidRPr="0053263C" w:rsidRDefault="0053263C" w:rsidP="0053263C">
      <w:pPr>
        <w:rPr>
          <w:rFonts w:ascii="Calibri" w:hAnsi="Calibri" w:cs="Arial"/>
          <w:b/>
          <w:bCs/>
        </w:rPr>
      </w:pPr>
      <w:r w:rsidRPr="0053263C">
        <w:rPr>
          <w:rFonts w:ascii="Calibri" w:hAnsi="Calibri" w:cs="Arial"/>
          <w:b/>
          <w:bCs/>
        </w:rPr>
        <w:t> </w:t>
      </w:r>
    </w:p>
    <w:p w14:paraId="2E3B1747" w14:textId="77777777" w:rsidR="0053263C" w:rsidRPr="0053263C" w:rsidRDefault="0053263C" w:rsidP="0053263C">
      <w:pPr>
        <w:rPr>
          <w:rFonts w:ascii="Calibri" w:hAnsi="Calibri" w:cs="Arial"/>
          <w:b/>
          <w:bCs/>
        </w:rPr>
      </w:pPr>
      <w:r w:rsidRPr="0053263C">
        <w:rPr>
          <w:rFonts w:ascii="Calibri" w:hAnsi="Calibri" w:cs="Arial"/>
        </w:rPr>
        <w:t>The Sub-regional Implementation Lead is one of five: one for each sub-region in London. They will be a critical part of a Core Delivery Group (hosted across London Councils, the GLA, and partners) responsible for coordinating delivery of the London Ending Homelessness Accelerator Programme. The programme has been designed to identify and mobilise opportunities to sustainably prevent homelessness in London though better system coordination, capacity building, improved use of data, and a stronger understanding of what works.  </w:t>
      </w:r>
      <w:r w:rsidRPr="0053263C">
        <w:rPr>
          <w:rFonts w:ascii="Calibri" w:hAnsi="Calibri" w:cs="Arial"/>
          <w:b/>
          <w:bCs/>
        </w:rPr>
        <w:t> </w:t>
      </w:r>
    </w:p>
    <w:p w14:paraId="2BF8BE7C" w14:textId="77777777" w:rsidR="0053263C" w:rsidRPr="0053263C" w:rsidRDefault="0053263C" w:rsidP="0053263C">
      <w:pPr>
        <w:rPr>
          <w:rFonts w:ascii="Calibri" w:hAnsi="Calibri" w:cs="Arial"/>
          <w:b/>
          <w:bCs/>
        </w:rPr>
      </w:pPr>
      <w:r w:rsidRPr="0053263C">
        <w:rPr>
          <w:rFonts w:ascii="Calibri" w:hAnsi="Calibri" w:cs="Arial"/>
          <w:b/>
          <w:bCs/>
        </w:rPr>
        <w:t> </w:t>
      </w:r>
    </w:p>
    <w:p w14:paraId="00B05DAA" w14:textId="77777777" w:rsidR="0053263C" w:rsidRPr="0053263C" w:rsidRDefault="0053263C" w:rsidP="0053263C">
      <w:pPr>
        <w:rPr>
          <w:rFonts w:ascii="Calibri" w:hAnsi="Calibri" w:cs="Arial"/>
          <w:b/>
          <w:bCs/>
        </w:rPr>
      </w:pPr>
      <w:r w:rsidRPr="0053263C">
        <w:rPr>
          <w:rFonts w:ascii="Calibri" w:hAnsi="Calibri" w:cs="Arial"/>
        </w:rPr>
        <w:t>The creation of this post represents the critical step towards new ways of working in London, with greater strategic coordination that can maximise our collective impact. This requires London’s sub-regions to build the capacity to improve collaboration, joint commissioning and pooling of resources, and to support strategic and integrated working on all forms of homelessness. Funding is initially available for 18 months, but with the expectation that sub-regional working will deliver better and more cost-effective services that will ensure ongoing support from boroughs.   </w:t>
      </w:r>
      <w:r w:rsidRPr="0053263C">
        <w:rPr>
          <w:rFonts w:ascii="Calibri" w:hAnsi="Calibri" w:cs="Arial"/>
          <w:b/>
          <w:bCs/>
        </w:rPr>
        <w:t> </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1D68EE7D" w14:textId="77777777" w:rsidR="00477FE7" w:rsidRDefault="00477FE7" w:rsidP="00343CED">
      <w:pPr>
        <w:rPr>
          <w:rFonts w:ascii="Calibri" w:hAnsi="Calibri" w:cs="Arial"/>
          <w:b/>
          <w:bCs/>
        </w:rPr>
      </w:pPr>
    </w:p>
    <w:p w14:paraId="49D4CED5" w14:textId="77777777" w:rsidR="00477FE7" w:rsidRPr="00477FE7" w:rsidRDefault="00477FE7" w:rsidP="008E637A">
      <w:pPr>
        <w:numPr>
          <w:ilvl w:val="0"/>
          <w:numId w:val="32"/>
        </w:numPr>
        <w:tabs>
          <w:tab w:val="clear" w:pos="720"/>
        </w:tabs>
        <w:ind w:left="426"/>
        <w:rPr>
          <w:rFonts w:ascii="Calibri" w:hAnsi="Calibri" w:cs="Arial"/>
          <w:b/>
          <w:bCs/>
        </w:rPr>
      </w:pPr>
      <w:r w:rsidRPr="00477FE7">
        <w:rPr>
          <w:rFonts w:ascii="Calibri" w:hAnsi="Calibri" w:cs="Arial"/>
        </w:rPr>
        <w:t>Lead the establishment and/or evolution of robust sub-regional governance and delivery structures, collaborating with senior leaders across the sub-region to foster high-impact partnerships and secure strategic commitment from boroughs, providers, and key stakeholders to support and resource shared priorities. </w:t>
      </w:r>
      <w:r w:rsidRPr="00477FE7">
        <w:rPr>
          <w:rFonts w:ascii="Calibri" w:hAnsi="Calibri" w:cs="Arial"/>
          <w:b/>
          <w:bCs/>
        </w:rPr>
        <w:t> </w:t>
      </w:r>
    </w:p>
    <w:p w14:paraId="040F8ABD" w14:textId="77777777" w:rsidR="00477FE7" w:rsidRPr="00477FE7" w:rsidRDefault="00477FE7" w:rsidP="00477FE7">
      <w:pPr>
        <w:rPr>
          <w:rFonts w:ascii="Calibri" w:hAnsi="Calibri" w:cs="Arial"/>
          <w:b/>
          <w:bCs/>
        </w:rPr>
      </w:pPr>
      <w:r w:rsidRPr="00477FE7">
        <w:rPr>
          <w:rFonts w:ascii="Calibri" w:hAnsi="Calibri" w:cs="Arial"/>
          <w:b/>
          <w:bCs/>
        </w:rPr>
        <w:lastRenderedPageBreak/>
        <w:t> </w:t>
      </w:r>
    </w:p>
    <w:p w14:paraId="634A2177" w14:textId="77777777" w:rsidR="00477FE7" w:rsidRPr="00477FE7" w:rsidRDefault="00477FE7" w:rsidP="008E637A">
      <w:pPr>
        <w:numPr>
          <w:ilvl w:val="0"/>
          <w:numId w:val="33"/>
        </w:numPr>
        <w:tabs>
          <w:tab w:val="clear" w:pos="720"/>
        </w:tabs>
        <w:ind w:left="426" w:hanging="426"/>
        <w:rPr>
          <w:rFonts w:ascii="Calibri" w:hAnsi="Calibri" w:cs="Arial"/>
          <w:b/>
          <w:bCs/>
        </w:rPr>
      </w:pPr>
      <w:r w:rsidRPr="00477FE7">
        <w:rPr>
          <w:rFonts w:ascii="Calibri" w:hAnsi="Calibri" w:cs="Arial"/>
        </w:rPr>
        <w:t>Work collaboratively with peers and senior managers and elected Members across sub-regions to align the development of sub-regional infrastructure, whilst delivering bespoke sub-regional priorities.   </w:t>
      </w:r>
      <w:r w:rsidRPr="00477FE7">
        <w:rPr>
          <w:rFonts w:ascii="Calibri" w:hAnsi="Calibri" w:cs="Arial"/>
          <w:b/>
          <w:bCs/>
        </w:rPr>
        <w:t> </w:t>
      </w:r>
    </w:p>
    <w:p w14:paraId="55521716" w14:textId="4D7421D8" w:rsidR="00477FE7" w:rsidRPr="00477FE7" w:rsidRDefault="00477FE7" w:rsidP="008E637A">
      <w:pPr>
        <w:ind w:left="426" w:hanging="426"/>
        <w:rPr>
          <w:rFonts w:ascii="Calibri" w:hAnsi="Calibri" w:cs="Arial"/>
          <w:b/>
          <w:bCs/>
        </w:rPr>
      </w:pPr>
      <w:r w:rsidRPr="00477FE7">
        <w:rPr>
          <w:rFonts w:ascii="Calibri" w:hAnsi="Calibri" w:cs="Arial"/>
        </w:rPr>
        <w:t> </w:t>
      </w:r>
      <w:r w:rsidRPr="00477FE7">
        <w:rPr>
          <w:rFonts w:ascii="Calibri" w:hAnsi="Calibri" w:cs="Arial"/>
          <w:b/>
          <w:bCs/>
        </w:rPr>
        <w:t> </w:t>
      </w:r>
    </w:p>
    <w:p w14:paraId="494C7A3D" w14:textId="77777777" w:rsidR="00477FE7" w:rsidRPr="00477FE7" w:rsidRDefault="00477FE7" w:rsidP="008E637A">
      <w:pPr>
        <w:numPr>
          <w:ilvl w:val="0"/>
          <w:numId w:val="34"/>
        </w:numPr>
        <w:tabs>
          <w:tab w:val="clear" w:pos="720"/>
        </w:tabs>
        <w:ind w:left="426" w:hanging="426"/>
        <w:rPr>
          <w:rFonts w:ascii="Calibri" w:hAnsi="Calibri" w:cs="Arial"/>
          <w:b/>
          <w:bCs/>
        </w:rPr>
      </w:pPr>
      <w:r w:rsidRPr="00477FE7">
        <w:rPr>
          <w:rFonts w:ascii="Calibri" w:hAnsi="Calibri" w:cs="Arial"/>
        </w:rPr>
        <w:t> Identify, scope and advocate for investment in sub-regional homelessness prevention capacity, articulating a clear value proposition and evidencing progress to build long-term sustainability.  </w:t>
      </w:r>
      <w:r w:rsidRPr="00477FE7">
        <w:rPr>
          <w:rFonts w:ascii="Calibri" w:hAnsi="Calibri" w:cs="Arial"/>
          <w:b/>
          <w:bCs/>
        </w:rPr>
        <w:t> </w:t>
      </w:r>
    </w:p>
    <w:p w14:paraId="15FA486F"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3DB98EBC" w14:textId="77777777" w:rsidR="00477FE7" w:rsidRPr="00477FE7" w:rsidRDefault="00477FE7" w:rsidP="008E637A">
      <w:pPr>
        <w:numPr>
          <w:ilvl w:val="0"/>
          <w:numId w:val="35"/>
        </w:numPr>
        <w:tabs>
          <w:tab w:val="clear" w:pos="720"/>
        </w:tabs>
        <w:ind w:left="426" w:hanging="426"/>
        <w:rPr>
          <w:rFonts w:ascii="Calibri" w:hAnsi="Calibri" w:cs="Arial"/>
          <w:b/>
          <w:bCs/>
        </w:rPr>
      </w:pPr>
      <w:r w:rsidRPr="00477FE7">
        <w:rPr>
          <w:rFonts w:ascii="Calibri" w:hAnsi="Calibri" w:cs="Arial"/>
        </w:rPr>
        <w:t>Provide high-quality policy advice, strategic recommendations, and insight-led briefings to inform sub-regional commissioning strategies and operational delivery to improve collective impact and value for money </w:t>
      </w:r>
      <w:r w:rsidRPr="00477FE7">
        <w:rPr>
          <w:rFonts w:ascii="Calibri" w:hAnsi="Calibri" w:cs="Arial"/>
          <w:b/>
          <w:bCs/>
        </w:rPr>
        <w:t> </w:t>
      </w:r>
    </w:p>
    <w:p w14:paraId="12A595EC"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7575271E" w14:textId="77777777" w:rsidR="00477FE7" w:rsidRPr="00477FE7" w:rsidRDefault="00477FE7" w:rsidP="008E637A">
      <w:pPr>
        <w:numPr>
          <w:ilvl w:val="0"/>
          <w:numId w:val="36"/>
        </w:numPr>
        <w:tabs>
          <w:tab w:val="clear" w:pos="720"/>
        </w:tabs>
        <w:ind w:left="426" w:hanging="426"/>
        <w:rPr>
          <w:rFonts w:ascii="Calibri" w:hAnsi="Calibri" w:cs="Arial"/>
          <w:b/>
          <w:bCs/>
        </w:rPr>
      </w:pPr>
      <w:r w:rsidRPr="00477FE7">
        <w:rPr>
          <w:rFonts w:ascii="Calibri" w:hAnsi="Calibri" w:cs="Arial"/>
        </w:rPr>
        <w:t>Lead the development of cross-borough procedures, needs assessments, protocols, service design, and delivery frameworks, building consensus and obtaining agreement across multiple authorities and governance levels to deepen collaboration </w:t>
      </w:r>
      <w:r w:rsidRPr="00477FE7">
        <w:rPr>
          <w:rFonts w:ascii="Calibri" w:hAnsi="Calibri" w:cs="Arial"/>
          <w:b/>
          <w:bCs/>
        </w:rPr>
        <w:t> </w:t>
      </w:r>
    </w:p>
    <w:p w14:paraId="2A6AA66E" w14:textId="77777777" w:rsidR="00477FE7" w:rsidRPr="00477FE7" w:rsidRDefault="00477FE7" w:rsidP="008E637A">
      <w:pPr>
        <w:ind w:left="426" w:hanging="426"/>
        <w:rPr>
          <w:rFonts w:ascii="Calibri" w:hAnsi="Calibri" w:cs="Arial"/>
        </w:rPr>
      </w:pPr>
      <w:r w:rsidRPr="00477FE7">
        <w:rPr>
          <w:rFonts w:ascii="Calibri" w:hAnsi="Calibri" w:cs="Arial"/>
        </w:rPr>
        <w:t> </w:t>
      </w:r>
    </w:p>
    <w:p w14:paraId="587F9F9A" w14:textId="77777777" w:rsidR="00477FE7" w:rsidRPr="00477FE7" w:rsidRDefault="00477FE7" w:rsidP="008E637A">
      <w:pPr>
        <w:numPr>
          <w:ilvl w:val="0"/>
          <w:numId w:val="37"/>
        </w:numPr>
        <w:tabs>
          <w:tab w:val="clear" w:pos="720"/>
        </w:tabs>
        <w:ind w:left="426" w:hanging="426"/>
        <w:rPr>
          <w:rFonts w:ascii="Calibri" w:hAnsi="Calibri" w:cs="Arial"/>
          <w:b/>
          <w:bCs/>
        </w:rPr>
      </w:pPr>
      <w:r w:rsidRPr="00477FE7">
        <w:rPr>
          <w:rFonts w:ascii="Calibri" w:hAnsi="Calibri" w:cs="Arial"/>
        </w:rPr>
        <w:t>Build sub-regional infrastructure and teams, including directly managing support roles where appropriate, and providing leadership and supervisory support to postholders contributing to sub-regional delivery, including across borough boundaries </w:t>
      </w:r>
      <w:r w:rsidRPr="00477FE7">
        <w:rPr>
          <w:rFonts w:ascii="Calibri" w:hAnsi="Calibri" w:cs="Arial"/>
          <w:b/>
          <w:bCs/>
        </w:rPr>
        <w:t> </w:t>
      </w:r>
    </w:p>
    <w:p w14:paraId="331AC863"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258657F5" w14:textId="77777777" w:rsidR="00477FE7" w:rsidRPr="00477FE7" w:rsidRDefault="00477FE7" w:rsidP="008E637A">
      <w:pPr>
        <w:numPr>
          <w:ilvl w:val="0"/>
          <w:numId w:val="38"/>
        </w:numPr>
        <w:tabs>
          <w:tab w:val="clear" w:pos="720"/>
        </w:tabs>
        <w:ind w:left="426" w:hanging="426"/>
        <w:rPr>
          <w:rFonts w:ascii="Calibri" w:hAnsi="Calibri" w:cs="Arial"/>
          <w:b/>
          <w:bCs/>
        </w:rPr>
      </w:pPr>
      <w:r w:rsidRPr="00477FE7">
        <w:rPr>
          <w:rFonts w:ascii="Calibri" w:hAnsi="Calibri" w:cs="Arial"/>
        </w:rPr>
        <w:t>Work with LOTI to facilitate data-sharing and collective insight development to build a shared understanding of sub-regional performance, pressures, and population needs. </w:t>
      </w:r>
      <w:r w:rsidRPr="00477FE7">
        <w:rPr>
          <w:rFonts w:ascii="Calibri" w:hAnsi="Calibri" w:cs="Arial"/>
          <w:b/>
          <w:bCs/>
        </w:rPr>
        <w:t> </w:t>
      </w:r>
    </w:p>
    <w:p w14:paraId="2DE90B40"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60616765" w14:textId="77777777" w:rsidR="00477FE7" w:rsidRPr="00477FE7" w:rsidRDefault="00477FE7" w:rsidP="008E637A">
      <w:pPr>
        <w:numPr>
          <w:ilvl w:val="0"/>
          <w:numId w:val="39"/>
        </w:numPr>
        <w:tabs>
          <w:tab w:val="clear" w:pos="720"/>
        </w:tabs>
        <w:ind w:left="426" w:hanging="426"/>
        <w:rPr>
          <w:rFonts w:ascii="Calibri" w:hAnsi="Calibri" w:cs="Arial"/>
          <w:b/>
          <w:bCs/>
        </w:rPr>
      </w:pPr>
      <w:r w:rsidRPr="00477FE7">
        <w:rPr>
          <w:rFonts w:ascii="Calibri" w:hAnsi="Calibri" w:cs="Arial"/>
        </w:rPr>
        <w:t>Develop and oversee programme delivery frameworks, including timelines, performance indicators, and risk mitigation strategies to ensure delivery at pace and scale. </w:t>
      </w:r>
      <w:r w:rsidRPr="00477FE7">
        <w:rPr>
          <w:rFonts w:ascii="Calibri" w:hAnsi="Calibri" w:cs="Arial"/>
          <w:b/>
          <w:bCs/>
        </w:rPr>
        <w:t> </w:t>
      </w:r>
    </w:p>
    <w:p w14:paraId="13C88308"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0E578E9E" w14:textId="77777777" w:rsidR="00477FE7" w:rsidRPr="00477FE7" w:rsidRDefault="00477FE7" w:rsidP="008E637A">
      <w:pPr>
        <w:numPr>
          <w:ilvl w:val="0"/>
          <w:numId w:val="40"/>
        </w:numPr>
        <w:tabs>
          <w:tab w:val="clear" w:pos="720"/>
        </w:tabs>
        <w:ind w:left="426" w:hanging="426"/>
        <w:rPr>
          <w:rFonts w:ascii="Calibri" w:hAnsi="Calibri" w:cs="Arial"/>
          <w:b/>
          <w:bCs/>
        </w:rPr>
      </w:pPr>
      <w:r w:rsidRPr="00477FE7">
        <w:rPr>
          <w:rFonts w:ascii="Calibri" w:hAnsi="Calibri" w:cs="Arial"/>
        </w:rPr>
        <w:t>Monitor and report on delivery progress against key milestones, providing assurance to sub-regional boards, governance bodies, and funding partners. </w:t>
      </w:r>
      <w:r w:rsidRPr="00477FE7">
        <w:rPr>
          <w:rFonts w:ascii="Calibri" w:hAnsi="Calibri" w:cs="Arial"/>
          <w:b/>
          <w:bCs/>
        </w:rPr>
        <w:t> </w:t>
      </w:r>
    </w:p>
    <w:p w14:paraId="50070C87" w14:textId="77777777" w:rsidR="00477FE7" w:rsidRPr="00477FE7" w:rsidRDefault="00477FE7" w:rsidP="008E637A">
      <w:pPr>
        <w:ind w:left="426" w:hanging="426"/>
        <w:rPr>
          <w:rFonts w:ascii="Calibri" w:hAnsi="Calibri" w:cs="Arial"/>
          <w:b/>
          <w:bCs/>
        </w:rPr>
      </w:pPr>
      <w:r w:rsidRPr="00477FE7">
        <w:rPr>
          <w:rFonts w:ascii="Calibri" w:hAnsi="Calibri" w:cs="Arial"/>
          <w:b/>
          <w:bCs/>
        </w:rPr>
        <w:t> </w:t>
      </w:r>
    </w:p>
    <w:p w14:paraId="39787BAC" w14:textId="77777777" w:rsidR="00477FE7" w:rsidRPr="00477FE7" w:rsidRDefault="00477FE7" w:rsidP="008E637A">
      <w:pPr>
        <w:numPr>
          <w:ilvl w:val="0"/>
          <w:numId w:val="41"/>
        </w:numPr>
        <w:tabs>
          <w:tab w:val="clear" w:pos="720"/>
        </w:tabs>
        <w:ind w:left="426" w:hanging="426"/>
        <w:rPr>
          <w:rFonts w:ascii="Calibri" w:hAnsi="Calibri" w:cs="Arial"/>
          <w:b/>
          <w:bCs/>
        </w:rPr>
      </w:pPr>
      <w:r w:rsidRPr="00477FE7">
        <w:rPr>
          <w:rFonts w:ascii="Calibri" w:hAnsi="Calibri" w:cs="Arial"/>
        </w:rPr>
        <w:t>Build and maintain strategic relationships with key Central Government advisors, health representatives, and place-based voluntary sector partners, to influence policy, share intelligence, and align regional approaches. </w:t>
      </w:r>
      <w:r w:rsidRPr="00477FE7">
        <w:rPr>
          <w:rFonts w:ascii="Calibri" w:hAnsi="Calibri" w:cs="Arial"/>
          <w:b/>
          <w:bCs/>
        </w:rPr>
        <w:t> </w:t>
      </w:r>
    </w:p>
    <w:p w14:paraId="5E2D4D26" w14:textId="77777777" w:rsidR="00477FE7" w:rsidRPr="00477FE7" w:rsidRDefault="00477FE7" w:rsidP="00477FE7">
      <w:pPr>
        <w:rPr>
          <w:rFonts w:ascii="Calibri" w:hAnsi="Calibri" w:cs="Arial"/>
          <w:b/>
          <w:bCs/>
        </w:rPr>
      </w:pPr>
      <w:r w:rsidRPr="00477FE7">
        <w:rPr>
          <w:rFonts w:ascii="Calibri" w:hAnsi="Calibri" w:cs="Arial"/>
          <w:b/>
          <w:bCs/>
        </w:rPr>
        <w:t> </w:t>
      </w: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3E97DEF5"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375"/>
      </w:tblGrid>
      <w:tr w:rsidR="00B53894" w:rsidRPr="005B3EBF" w14:paraId="4C64ECA9" w14:textId="77777777" w:rsidTr="00397448">
        <w:trPr>
          <w:trHeight w:val="544"/>
        </w:trPr>
        <w:tc>
          <w:tcPr>
            <w:tcW w:w="4261" w:type="dxa"/>
            <w:shd w:val="clear" w:color="auto" w:fill="D9D9D9"/>
          </w:tcPr>
          <w:p w14:paraId="215BE197" w14:textId="77777777" w:rsidR="00B53894" w:rsidRDefault="00B53894" w:rsidP="00B3662C">
            <w:pPr>
              <w:autoSpaceDE w:val="0"/>
              <w:autoSpaceDN w:val="0"/>
              <w:adjustRightInd w:val="0"/>
              <w:contextualSpacing/>
              <w:rPr>
                <w:rFonts w:ascii="Calibri" w:hAnsi="Calibri" w:cs="Calibri"/>
              </w:rPr>
            </w:pPr>
            <w:r w:rsidRPr="005B3EBF">
              <w:rPr>
                <w:rFonts w:ascii="Calibri" w:hAnsi="Calibri" w:cs="Calibri"/>
                <w:b/>
                <w:bCs/>
              </w:rPr>
              <w:t xml:space="preserve"> Job Title: </w:t>
            </w:r>
            <w:r w:rsidR="00003948" w:rsidRPr="0099750D">
              <w:rPr>
                <w:rFonts w:ascii="Calibri" w:hAnsi="Calibri" w:cs="Calibri"/>
              </w:rPr>
              <w:t xml:space="preserve">London </w:t>
            </w:r>
            <w:r w:rsidR="00003948">
              <w:rPr>
                <w:rFonts w:ascii="Calibri" w:hAnsi="Calibri" w:cs="Calibri"/>
              </w:rPr>
              <w:t>E</w:t>
            </w:r>
            <w:r w:rsidR="00003948" w:rsidRPr="0099750D">
              <w:rPr>
                <w:rFonts w:ascii="Calibri" w:hAnsi="Calibri" w:cs="Calibri"/>
              </w:rPr>
              <w:t>nding Homelessness Sub-Regional Implementation Lead</w:t>
            </w:r>
          </w:p>
          <w:p w14:paraId="73E69F45" w14:textId="53269D19" w:rsidR="008E637A" w:rsidRPr="00397448" w:rsidRDefault="008E637A"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3E1AB2F1"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003948">
              <w:rPr>
                <w:rFonts w:ascii="Calibri" w:hAnsi="Calibri" w:cs="Calibri"/>
                <w:bCs/>
              </w:rPr>
              <w:t>MG1</w:t>
            </w:r>
          </w:p>
        </w:tc>
      </w:tr>
      <w:tr w:rsidR="00B53894" w:rsidRPr="005B3EBF" w14:paraId="3FC32534" w14:textId="77777777" w:rsidTr="0049147F">
        <w:trPr>
          <w:trHeight w:val="493"/>
        </w:trPr>
        <w:tc>
          <w:tcPr>
            <w:tcW w:w="4261" w:type="dxa"/>
            <w:shd w:val="clear" w:color="auto" w:fill="D9D9D9"/>
          </w:tcPr>
          <w:p w14:paraId="56D7E915" w14:textId="03F0D0A2" w:rsidR="00B53894" w:rsidRPr="00003948"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003948">
              <w:rPr>
                <w:rFonts w:ascii="Calibri" w:hAnsi="Calibri" w:cs="Calibri"/>
              </w:rPr>
              <w:t>Housing Services</w:t>
            </w:r>
          </w:p>
        </w:tc>
        <w:tc>
          <w:tcPr>
            <w:tcW w:w="4494" w:type="dxa"/>
            <w:shd w:val="clear" w:color="auto" w:fill="D9D9D9"/>
          </w:tcPr>
          <w:p w14:paraId="3415B4BA" w14:textId="6EBA7BB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03948">
              <w:rPr>
                <w:rFonts w:ascii="Calibri" w:hAnsi="Calibri" w:cs="Calibri"/>
                <w:bCs/>
              </w:rPr>
              <w:t>Resident Services</w:t>
            </w:r>
          </w:p>
        </w:tc>
      </w:tr>
      <w:tr w:rsidR="00B53894" w:rsidRPr="005B3EBF" w14:paraId="04826BBE" w14:textId="77777777" w:rsidTr="0049147F">
        <w:trPr>
          <w:trHeight w:val="543"/>
        </w:trPr>
        <w:tc>
          <w:tcPr>
            <w:tcW w:w="4261" w:type="dxa"/>
            <w:shd w:val="clear" w:color="auto" w:fill="D9D9D9"/>
          </w:tcPr>
          <w:p w14:paraId="1F760434"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to:</w:t>
            </w:r>
            <w:r w:rsidR="00003948">
              <w:rPr>
                <w:rFonts w:ascii="Calibri" w:hAnsi="Calibri" w:cs="Calibri"/>
                <w:b/>
                <w:bCs/>
              </w:rPr>
              <w:t xml:space="preserve"> </w:t>
            </w:r>
            <w:r w:rsidR="00003948">
              <w:rPr>
                <w:rFonts w:ascii="Calibri" w:hAnsi="Calibri" w:cs="Calibri"/>
              </w:rPr>
              <w:t>Director of Housing Services</w:t>
            </w:r>
          </w:p>
          <w:p w14:paraId="3C77095E" w14:textId="59837D2D" w:rsidR="008E637A" w:rsidRPr="00003948" w:rsidRDefault="008E637A" w:rsidP="00B53894">
            <w:pPr>
              <w:autoSpaceDE w:val="0"/>
              <w:autoSpaceDN w:val="0"/>
              <w:adjustRightInd w:val="0"/>
              <w:contextualSpacing/>
              <w:rPr>
                <w:rFonts w:ascii="Calibri" w:hAnsi="Calibri" w:cs="Calibri"/>
              </w:rPr>
            </w:pP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7E9F9DF5" w:rsidR="00B53894" w:rsidRPr="00003948"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003948">
              <w:rPr>
                <w:rFonts w:ascii="Calibri" w:hAnsi="Calibri" w:cs="Calibri"/>
              </w:rPr>
              <w:t>15</w:t>
            </w:r>
            <w:r w:rsidR="00003948" w:rsidRPr="00003948">
              <w:rPr>
                <w:rFonts w:ascii="Calibri" w:hAnsi="Calibri" w:cs="Calibri"/>
                <w:vertAlign w:val="superscript"/>
              </w:rPr>
              <w:t>th</w:t>
            </w:r>
            <w:r w:rsidR="00003948">
              <w:rPr>
                <w:rFonts w:ascii="Calibri" w:hAnsi="Calibri" w:cs="Calibri"/>
              </w:rPr>
              <w:t xml:space="preserve"> January 2026</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52FD347" w:rsidR="00D35D30" w:rsidRPr="00174D1C" w:rsidRDefault="00C63361" w:rsidP="00174D1C">
            <w:pPr>
              <w:spacing w:line="70" w:lineRule="atLeast"/>
              <w:rPr>
                <w:rFonts w:ascii="Calibri" w:hAnsi="Calibri" w:cs="Arial"/>
              </w:rPr>
            </w:pPr>
            <w:r w:rsidRPr="00174D1C">
              <w:rPr>
                <w:rFonts w:ascii="Calibri" w:hAnsi="Calibri" w:cs="Arial"/>
              </w:rPr>
              <w:t>Excellent understanding of the strategic housing and homelessness landscape in London, including funding frameworks, policy levers, and the interplay between local and regional stakeholders.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9D7280D" w:rsidR="00D35D30" w:rsidRPr="002E6AE1" w:rsidRDefault="002E6AE1">
            <w:pPr>
              <w:spacing w:line="70" w:lineRule="atLeast"/>
              <w:jc w:val="center"/>
              <w:rPr>
                <w:rFonts w:ascii="Calibri" w:hAnsi="Calibri" w:cs="Arial"/>
              </w:rPr>
            </w:pPr>
            <w:r w:rsidRPr="002E6AE1">
              <w:rPr>
                <w:rFonts w:ascii="Calibri" w:hAnsi="Calibri" w:cs="Arial"/>
              </w:rPr>
              <w:t>A/I/T</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1FEC1DDF" w:rsidR="00D35D30" w:rsidRPr="00174D1C" w:rsidRDefault="00C63361" w:rsidP="00174D1C">
            <w:pPr>
              <w:spacing w:line="70" w:lineRule="atLeast"/>
              <w:rPr>
                <w:rFonts w:ascii="Calibri" w:hAnsi="Calibri" w:cs="Arial"/>
              </w:rPr>
            </w:pPr>
            <w:r w:rsidRPr="00174D1C">
              <w:rPr>
                <w:rFonts w:ascii="Calibri" w:hAnsi="Calibri" w:cs="Arial"/>
              </w:rPr>
              <w:t>Understanding of local government decision-making processes and governance structures, particularly in a multi-borough or sub-regional context.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1DC06D66" w:rsidR="00D35D30" w:rsidRPr="002E6AE1" w:rsidRDefault="002E6AE1">
            <w:pPr>
              <w:spacing w:line="70" w:lineRule="atLeast"/>
              <w:jc w:val="center"/>
              <w:rPr>
                <w:rFonts w:ascii="Calibri" w:hAnsi="Calibri" w:cs="Arial"/>
              </w:rPr>
            </w:pPr>
            <w:r w:rsidRPr="002E6AE1">
              <w:rPr>
                <w:rFonts w:ascii="Calibri" w:hAnsi="Calibri" w:cs="Arial"/>
              </w:rPr>
              <w:t>A/I/T</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78C59964" w:rsidR="00D35D30" w:rsidRPr="00174D1C" w:rsidRDefault="00F74C0B" w:rsidP="00174D1C">
            <w:pPr>
              <w:spacing w:line="70" w:lineRule="atLeast"/>
              <w:rPr>
                <w:rFonts w:ascii="Calibri" w:hAnsi="Calibri" w:cs="Arial"/>
              </w:rPr>
            </w:pPr>
            <w:r w:rsidRPr="00174D1C">
              <w:rPr>
                <w:rFonts w:ascii="Calibri" w:hAnsi="Calibri" w:cs="Arial"/>
              </w:rPr>
              <w:lastRenderedPageBreak/>
              <w:t>Strong grasp of the policy context, statutory duties, and operational realities across tiers of governance.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F0A5079" w:rsidR="00D35D30" w:rsidRPr="002E6AE1" w:rsidRDefault="002E6AE1">
            <w:pPr>
              <w:spacing w:line="70" w:lineRule="atLeast"/>
              <w:jc w:val="center"/>
              <w:rPr>
                <w:rFonts w:ascii="Calibri" w:hAnsi="Calibri" w:cs="Arial"/>
              </w:rPr>
            </w:pPr>
            <w:r>
              <w:rPr>
                <w:rFonts w:ascii="Calibri" w:hAnsi="Calibri" w:cs="Arial"/>
              </w:rPr>
              <w:t>A/I/T</w:t>
            </w:r>
          </w:p>
        </w:tc>
      </w:tr>
      <w:tr w:rsidR="00F74C0B" w:rsidRPr="005B3EBF" w14:paraId="1478BFD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165721" w14:textId="0048C02D" w:rsidR="00F74C0B" w:rsidRPr="00174D1C" w:rsidRDefault="00174D1C" w:rsidP="00174D1C">
            <w:pPr>
              <w:spacing w:line="70" w:lineRule="atLeast"/>
              <w:rPr>
                <w:rFonts w:ascii="Calibri" w:hAnsi="Calibri" w:cs="Arial"/>
              </w:rPr>
            </w:pPr>
            <w:r w:rsidRPr="00174D1C">
              <w:rPr>
                <w:rFonts w:ascii="Calibri" w:hAnsi="Calibri" w:cs="Arial"/>
              </w:rPr>
              <w:t>Understanding of the role of elected members and the dynamics of politically led organisations.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19852D" w14:textId="77777777" w:rsidR="00F74C0B" w:rsidRPr="00AD0E94" w:rsidRDefault="00F74C0B">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6D051" w14:textId="77777777" w:rsidR="00F74C0B" w:rsidRPr="00AD0E94" w:rsidRDefault="00F74C0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42530C" w14:textId="54DFF0AC" w:rsidR="00F74C0B" w:rsidRPr="002E6AE1" w:rsidRDefault="002E6AE1">
            <w:pPr>
              <w:spacing w:line="70" w:lineRule="atLeast"/>
              <w:jc w:val="center"/>
              <w:rPr>
                <w:rFonts w:ascii="Calibri" w:hAnsi="Calibri" w:cs="Arial"/>
              </w:rPr>
            </w:pPr>
            <w:r w:rsidRPr="002E6AE1">
              <w:rPr>
                <w:rFonts w:ascii="Calibri" w:hAnsi="Calibri" w:cs="Arial"/>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6956B9F" w:rsidR="00D35D30" w:rsidRPr="009B29CA" w:rsidRDefault="009B29CA" w:rsidP="009B29CA">
            <w:pPr>
              <w:spacing w:line="70" w:lineRule="atLeast"/>
              <w:rPr>
                <w:rFonts w:ascii="Calibri" w:hAnsi="Calibri" w:cs="Arial"/>
              </w:rPr>
            </w:pPr>
            <w:r w:rsidRPr="009B29CA">
              <w:rPr>
                <w:rFonts w:ascii="Calibri" w:hAnsi="Calibri" w:cs="Arial"/>
              </w:rPr>
              <w:t>Experienced at a senior level in leading complex, high-impact programmes within housing, health, or social care, with a proven ability to align delivery with strategic objectives.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3E44EE76" w:rsidR="00D35D30" w:rsidRPr="00AD0E94" w:rsidRDefault="00484B20">
            <w:pPr>
              <w:spacing w:line="70" w:lineRule="atLeast"/>
              <w:jc w:val="center"/>
              <w:rPr>
                <w:rFonts w:ascii="Calibri" w:hAnsi="Calibri" w:cs="Arial"/>
                <w:b/>
                <w:bCs/>
              </w:rPr>
            </w:pPr>
            <w:r w:rsidRPr="002E6AE1">
              <w:rPr>
                <w:rFonts w:ascii="Calibri" w:hAnsi="Calibri" w:cs="Arial"/>
              </w:rPr>
              <w:t>A/I/T</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021C0DE7" w:rsidR="00D35D30" w:rsidRPr="009B29CA" w:rsidRDefault="00D72376" w:rsidP="009B29CA">
            <w:pPr>
              <w:spacing w:line="70" w:lineRule="atLeast"/>
              <w:rPr>
                <w:rFonts w:ascii="Calibri" w:hAnsi="Calibri" w:cs="Arial"/>
              </w:rPr>
            </w:pPr>
            <w:r w:rsidRPr="00D72376">
              <w:rPr>
                <w:rFonts w:ascii="Calibri" w:hAnsi="Calibri" w:cs="Arial"/>
              </w:rPr>
              <w:t>Experience of commissioning and delivering services to meet the needs of homeless people.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59C849BC" w:rsidR="00D35D30" w:rsidRPr="00AD0E94" w:rsidRDefault="00484B20">
            <w:pPr>
              <w:spacing w:line="70" w:lineRule="atLeast"/>
              <w:jc w:val="center"/>
              <w:rPr>
                <w:rFonts w:ascii="Calibri" w:hAnsi="Calibri" w:cs="Arial"/>
                <w:b/>
                <w:bCs/>
              </w:rPr>
            </w:pPr>
            <w:r w:rsidRPr="002E6AE1">
              <w:rPr>
                <w:rFonts w:ascii="Calibri" w:hAnsi="Calibri" w:cs="Arial"/>
              </w:rPr>
              <w:t>A/I/T</w:t>
            </w:r>
          </w:p>
        </w:tc>
      </w:tr>
      <w:tr w:rsidR="009B29CA" w:rsidRPr="005B3EBF" w14:paraId="3624F72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1C7CAD" w14:textId="38229DA1" w:rsidR="009B29CA" w:rsidRPr="009B29CA" w:rsidRDefault="00D72376" w:rsidP="009B29CA">
            <w:pPr>
              <w:spacing w:line="70" w:lineRule="atLeast"/>
              <w:rPr>
                <w:rFonts w:ascii="Calibri" w:hAnsi="Calibri" w:cs="Arial"/>
              </w:rPr>
            </w:pPr>
            <w:r w:rsidRPr="00D72376">
              <w:rPr>
                <w:rFonts w:ascii="Calibri" w:hAnsi="Calibri" w:cs="Arial"/>
              </w:rPr>
              <w:t>Substantial experience within local, regional, or national government settings.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E7A8A6" w14:textId="77777777" w:rsidR="009B29CA" w:rsidRPr="00AD0E94" w:rsidRDefault="009B29CA">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3DE429" w14:textId="77777777" w:rsidR="009B29CA" w:rsidRPr="00AD0E94" w:rsidRDefault="009B29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66DC79" w14:textId="73C197CC" w:rsidR="009B29CA" w:rsidRPr="00AD0E94" w:rsidRDefault="00484B20">
            <w:pPr>
              <w:spacing w:line="70" w:lineRule="atLeast"/>
              <w:jc w:val="center"/>
              <w:rPr>
                <w:rFonts w:ascii="Calibri" w:hAnsi="Calibri" w:cs="Arial"/>
                <w:b/>
                <w:bCs/>
              </w:rPr>
            </w:pPr>
            <w:r w:rsidRPr="002E6AE1">
              <w:rPr>
                <w:rFonts w:ascii="Calibri" w:hAnsi="Calibri" w:cs="Arial"/>
              </w:rPr>
              <w:t>A/I/T</w:t>
            </w:r>
          </w:p>
        </w:tc>
      </w:tr>
      <w:tr w:rsidR="009B29CA" w:rsidRPr="005B3EBF" w14:paraId="7CDD70A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BF0AF" w14:textId="747091DE" w:rsidR="009B29CA" w:rsidRPr="009B29CA" w:rsidRDefault="00D72376" w:rsidP="009B29CA">
            <w:pPr>
              <w:spacing w:line="70" w:lineRule="atLeast"/>
              <w:rPr>
                <w:rFonts w:ascii="Calibri" w:hAnsi="Calibri" w:cs="Arial"/>
              </w:rPr>
            </w:pPr>
            <w:r w:rsidRPr="00D72376">
              <w:rPr>
                <w:rFonts w:ascii="Calibri" w:hAnsi="Calibri" w:cs="Arial"/>
              </w:rPr>
              <w:t>Experience of working within or alongside politically led organisations, understanding the role of elected members and the need for careful stakeholder management.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D4AE7" w14:textId="77777777" w:rsidR="009B29CA" w:rsidRPr="00AD0E94" w:rsidRDefault="009B29CA">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0F7E3F" w14:textId="77777777" w:rsidR="009B29CA" w:rsidRPr="00AD0E94" w:rsidRDefault="009B29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6B1A51" w14:textId="64E95987" w:rsidR="009B29CA" w:rsidRPr="00AD0E94" w:rsidRDefault="00484B20">
            <w:pPr>
              <w:spacing w:line="70" w:lineRule="atLeast"/>
              <w:jc w:val="center"/>
              <w:rPr>
                <w:rFonts w:ascii="Calibri" w:hAnsi="Calibri" w:cs="Arial"/>
                <w:b/>
                <w:bCs/>
              </w:rPr>
            </w:pPr>
            <w:r w:rsidRPr="002E6AE1">
              <w:rPr>
                <w:rFonts w:ascii="Calibri" w:hAnsi="Calibri" w:cs="Arial"/>
              </w:rPr>
              <w:t>A/I/T</w:t>
            </w:r>
          </w:p>
        </w:tc>
      </w:tr>
      <w:tr w:rsidR="009B29CA" w:rsidRPr="005B3EBF" w14:paraId="0BD29E3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CAFEE9" w14:textId="5787C1C4" w:rsidR="009B29CA" w:rsidRPr="009B29CA" w:rsidRDefault="00484B20" w:rsidP="009B29CA">
            <w:pPr>
              <w:spacing w:line="70" w:lineRule="atLeast"/>
              <w:rPr>
                <w:rFonts w:ascii="Calibri" w:hAnsi="Calibri" w:cs="Arial"/>
              </w:rPr>
            </w:pPr>
            <w:r w:rsidRPr="00484B20">
              <w:rPr>
                <w:rFonts w:ascii="Calibri" w:hAnsi="Calibri" w:cs="Arial"/>
              </w:rPr>
              <w:t>Demonstrated political awareness and sensitivity, with the ability to navigate complex political environments across multiple local authorities and stakeholder organisations.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A1E085" w14:textId="77777777" w:rsidR="009B29CA" w:rsidRPr="00AD0E94" w:rsidRDefault="009B29CA">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2F5124" w14:textId="77777777" w:rsidR="009B29CA" w:rsidRPr="00AD0E94" w:rsidRDefault="009B29C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48B19C" w14:textId="671C89F3" w:rsidR="009B29CA" w:rsidRPr="00AD0E94" w:rsidRDefault="00484B20">
            <w:pPr>
              <w:spacing w:line="70" w:lineRule="atLeast"/>
              <w:jc w:val="center"/>
              <w:rPr>
                <w:rFonts w:ascii="Calibri" w:hAnsi="Calibri" w:cs="Arial"/>
                <w:b/>
                <w:bCs/>
              </w:rPr>
            </w:pPr>
            <w:r w:rsidRPr="002E6AE1">
              <w:rPr>
                <w:rFonts w:ascii="Calibri" w:hAnsi="Calibri" w:cs="Arial"/>
              </w:rPr>
              <w:t>A/I/T</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1996439" w:rsidR="00D35D30" w:rsidRPr="00484B20" w:rsidRDefault="00A37798" w:rsidP="00484B20">
            <w:pPr>
              <w:spacing w:line="70" w:lineRule="atLeast"/>
              <w:rPr>
                <w:rFonts w:ascii="Calibri" w:hAnsi="Calibri" w:cs="Arial"/>
              </w:rPr>
            </w:pPr>
            <w:r w:rsidRPr="00A37798">
              <w:rPr>
                <w:rFonts w:ascii="Calibri" w:hAnsi="Calibri" w:cs="Arial"/>
              </w:rPr>
              <w:t>A strategic thinker and pragmatic implementer, adept at translating complex strategic challenges into practical, deliverable plans that achieve measurable impact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77777777" w:rsidR="00D35D30" w:rsidRPr="00AD0E94" w:rsidRDefault="00D35D30">
            <w:pPr>
              <w:spacing w:line="70" w:lineRule="atLeast"/>
              <w:jc w:val="center"/>
              <w:rPr>
                <w:rFonts w:ascii="Calibri" w:hAnsi="Calibri" w:cs="Arial"/>
                <w:b/>
                <w:bCs/>
              </w:rPr>
            </w:pPr>
          </w:p>
        </w:tc>
      </w:tr>
      <w:tr w:rsidR="00D35D30"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732FA29" w:rsidR="00D35D30" w:rsidRPr="00484B20" w:rsidRDefault="0073640F" w:rsidP="00484B20">
            <w:pPr>
              <w:spacing w:line="70" w:lineRule="atLeast"/>
              <w:rPr>
                <w:rFonts w:ascii="Calibri" w:hAnsi="Calibri" w:cs="Arial"/>
              </w:rPr>
            </w:pPr>
            <w:r w:rsidRPr="0073640F">
              <w:rPr>
                <w:rFonts w:ascii="Calibri" w:hAnsi="Calibri" w:cs="Arial"/>
              </w:rPr>
              <w:t>Proven ability to design and establish robust multi-agency governance structures, and to foster partnerships that drive collective accountability and long-term system change.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777777" w:rsidR="00D35D30" w:rsidRPr="00AD0E94" w:rsidRDefault="00D35D30">
            <w:pPr>
              <w:spacing w:line="70" w:lineRule="atLeast"/>
              <w:jc w:val="center"/>
              <w:rPr>
                <w:rFonts w:ascii="Calibri" w:hAnsi="Calibri" w:cs="Arial"/>
                <w:b/>
                <w:bCs/>
              </w:rPr>
            </w:pPr>
          </w:p>
        </w:tc>
      </w:tr>
      <w:tr w:rsidR="0073640F" w:rsidRPr="005B3EBF" w14:paraId="3A2D14F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D89DD2" w14:textId="18FD7636" w:rsidR="0073640F" w:rsidRPr="0073640F" w:rsidRDefault="0073640F" w:rsidP="00484B20">
            <w:pPr>
              <w:spacing w:line="70" w:lineRule="atLeast"/>
              <w:rPr>
                <w:rFonts w:ascii="Calibri" w:hAnsi="Calibri" w:cs="Arial"/>
              </w:rPr>
            </w:pPr>
            <w:r w:rsidRPr="0073640F">
              <w:rPr>
                <w:rFonts w:ascii="Calibri" w:hAnsi="Calibri" w:cs="Arial"/>
              </w:rPr>
              <w:t>Highly skilled in stakeholder engagement and relationship management, with the influencing skills to operate effectively at senior levels across diverse organisations.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2B58CE" w14:textId="77777777" w:rsidR="0073640F" w:rsidRPr="00AD0E94" w:rsidRDefault="0073640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FAB6AB" w14:textId="77777777" w:rsidR="0073640F" w:rsidRPr="00AD0E94" w:rsidRDefault="0073640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3EA42C" w14:textId="77777777" w:rsidR="0073640F" w:rsidRPr="00AD0E94" w:rsidRDefault="0073640F">
            <w:pPr>
              <w:spacing w:line="70" w:lineRule="atLeast"/>
              <w:jc w:val="center"/>
              <w:rPr>
                <w:rFonts w:ascii="Calibri" w:hAnsi="Calibri" w:cs="Arial"/>
                <w:b/>
                <w:bCs/>
              </w:rPr>
            </w:pPr>
          </w:p>
        </w:tc>
      </w:tr>
      <w:tr w:rsidR="0073640F" w:rsidRPr="005B3EBF" w14:paraId="5571423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F5936B" w14:textId="0AE12A22" w:rsidR="0073640F" w:rsidRPr="0073640F" w:rsidRDefault="00395981" w:rsidP="00484B20">
            <w:pPr>
              <w:spacing w:line="70" w:lineRule="atLeast"/>
              <w:rPr>
                <w:rFonts w:ascii="Calibri" w:hAnsi="Calibri" w:cs="Arial"/>
              </w:rPr>
            </w:pPr>
            <w:r w:rsidRPr="00395981">
              <w:rPr>
                <w:rFonts w:ascii="Calibri" w:hAnsi="Calibri" w:cs="Arial"/>
              </w:rPr>
              <w:t xml:space="preserve">Strong analytical capability, with the ability to interpret and synthesise a wide range of </w:t>
            </w:r>
            <w:r w:rsidRPr="00395981">
              <w:rPr>
                <w:rFonts w:ascii="Calibri" w:hAnsi="Calibri" w:cs="Arial"/>
              </w:rPr>
              <w:lastRenderedPageBreak/>
              <w:t>data and work with analysts to inform evidence-based decisions.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254BF5" w14:textId="77777777" w:rsidR="0073640F" w:rsidRPr="00AD0E94" w:rsidRDefault="0073640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DFD8E8" w14:textId="77777777" w:rsidR="0073640F" w:rsidRPr="00AD0E94" w:rsidRDefault="0073640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1337E" w14:textId="77777777" w:rsidR="0073640F" w:rsidRPr="00AD0E94" w:rsidRDefault="0073640F">
            <w:pPr>
              <w:spacing w:line="70" w:lineRule="atLeast"/>
              <w:jc w:val="center"/>
              <w:rPr>
                <w:rFonts w:ascii="Calibri" w:hAnsi="Calibri" w:cs="Arial"/>
                <w:b/>
                <w:bCs/>
              </w:rPr>
            </w:pPr>
          </w:p>
        </w:tc>
      </w:tr>
      <w:tr w:rsidR="0073640F" w:rsidRPr="005B3EBF" w14:paraId="1DC0665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0DF158" w14:textId="794A3122" w:rsidR="0073640F" w:rsidRPr="0073640F" w:rsidRDefault="00395981" w:rsidP="00484B20">
            <w:pPr>
              <w:spacing w:line="70" w:lineRule="atLeast"/>
              <w:rPr>
                <w:rFonts w:ascii="Calibri" w:hAnsi="Calibri" w:cs="Arial"/>
              </w:rPr>
            </w:pPr>
            <w:r w:rsidRPr="00395981">
              <w:rPr>
                <w:rFonts w:ascii="Calibri" w:hAnsi="Calibri" w:cs="Arial"/>
              </w:rPr>
              <w:t>Excellent communication skills, both written and verbal, with experience presenting to strategic boards, elected members, and multi-disciplinary audiences.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F07982" w14:textId="77777777" w:rsidR="0073640F" w:rsidRPr="00AD0E94" w:rsidRDefault="0073640F">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26770" w14:textId="77777777" w:rsidR="0073640F" w:rsidRPr="00AD0E94" w:rsidRDefault="0073640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F70D27" w14:textId="77777777" w:rsidR="0073640F" w:rsidRPr="00AD0E94" w:rsidRDefault="0073640F">
            <w:pPr>
              <w:spacing w:line="70" w:lineRule="atLeast"/>
              <w:jc w:val="center"/>
              <w:rPr>
                <w:rFonts w:ascii="Calibri" w:hAnsi="Calibri" w:cs="Arial"/>
                <w:b/>
                <w:bCs/>
              </w:rPr>
            </w:pPr>
          </w:p>
        </w:tc>
      </w:tr>
      <w:tr w:rsidR="00D35D30"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1FB3343" w:rsidR="00D35D30" w:rsidRPr="00484B20" w:rsidRDefault="00AE3A98" w:rsidP="00484B20">
            <w:pPr>
              <w:spacing w:line="70" w:lineRule="atLeast"/>
              <w:rPr>
                <w:rFonts w:ascii="Calibri" w:hAnsi="Calibri" w:cs="Arial"/>
              </w:rPr>
            </w:pPr>
            <w:r w:rsidRPr="00AE3A98">
              <w:rPr>
                <w:rFonts w:ascii="Calibri" w:hAnsi="Calibri" w:cs="Arial"/>
              </w:rPr>
              <w:t>Ability to balance strategic objectives with local political considerations, ensuring alignment with borough priorities while building sub-regional partnerships.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D35D30" w:rsidRPr="00AD0E94" w:rsidRDefault="00D35D30">
            <w:pPr>
              <w:spacing w:line="70" w:lineRule="atLeast"/>
              <w:jc w:val="center"/>
              <w:rPr>
                <w:rFonts w:ascii="Calibri" w:hAnsi="Calibri" w:cs="Arial"/>
                <w:b/>
                <w:bCs/>
              </w:rPr>
            </w:pPr>
          </w:p>
        </w:tc>
      </w:tr>
      <w:tr w:rsidR="00AE3A98" w:rsidRPr="005B3EBF" w14:paraId="6526EE6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069391" w14:textId="578E21FE" w:rsidR="00AE3A98" w:rsidRPr="00AE3A98" w:rsidRDefault="00AE3A98" w:rsidP="00484B20">
            <w:pPr>
              <w:spacing w:line="70" w:lineRule="atLeast"/>
              <w:rPr>
                <w:rFonts w:ascii="Calibri" w:hAnsi="Calibri" w:cs="Arial"/>
              </w:rPr>
            </w:pPr>
            <w:r w:rsidRPr="00AE3A98">
              <w:rPr>
                <w:rFonts w:ascii="Calibri" w:hAnsi="Calibri" w:cs="Arial"/>
              </w:rPr>
              <w:t>Exceptionally well-organised and outcome-focused, with the resilience and judgement required to manage competing priorities in a complex and evolving environment.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57E15E" w14:textId="77777777" w:rsidR="00AE3A98" w:rsidRPr="00AD0E94" w:rsidRDefault="00AE3A98">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6D95C3" w14:textId="77777777" w:rsidR="00AE3A98" w:rsidRPr="00AD0E94" w:rsidRDefault="00AE3A9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71FAC" w14:textId="77777777" w:rsidR="00AE3A98" w:rsidRPr="00AD0E94" w:rsidRDefault="00AE3A98">
            <w:pPr>
              <w:spacing w:line="70" w:lineRule="atLeast"/>
              <w:jc w:val="center"/>
              <w:rPr>
                <w:rFonts w:ascii="Calibri" w:hAnsi="Calibri" w:cs="Arial"/>
                <w:b/>
                <w:bCs/>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D35D30" w:rsidRPr="00AD0E94" w:rsidRDefault="00D35D30">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5CB3" w14:textId="77777777" w:rsidR="00087BA4" w:rsidRDefault="00087BA4" w:rsidP="003E5354">
      <w:r>
        <w:separator/>
      </w:r>
    </w:p>
  </w:endnote>
  <w:endnote w:type="continuationSeparator" w:id="0">
    <w:p w14:paraId="5C67EF6D" w14:textId="77777777" w:rsidR="00087BA4" w:rsidRDefault="00087BA4" w:rsidP="003E5354">
      <w:r>
        <w:continuationSeparator/>
      </w:r>
    </w:p>
  </w:endnote>
  <w:endnote w:type="continuationNotice" w:id="1">
    <w:p w14:paraId="668DF407" w14:textId="77777777" w:rsidR="00087BA4" w:rsidRDefault="00087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21F0" w14:textId="77777777" w:rsidR="00087BA4" w:rsidRDefault="00087BA4" w:rsidP="003E5354">
      <w:r>
        <w:separator/>
      </w:r>
    </w:p>
  </w:footnote>
  <w:footnote w:type="continuationSeparator" w:id="0">
    <w:p w14:paraId="13CCB83E" w14:textId="77777777" w:rsidR="00087BA4" w:rsidRDefault="00087BA4" w:rsidP="003E5354">
      <w:r>
        <w:continuationSeparator/>
      </w:r>
    </w:p>
  </w:footnote>
  <w:footnote w:type="continuationNotice" w:id="1">
    <w:p w14:paraId="3026EF15" w14:textId="77777777" w:rsidR="00087BA4" w:rsidRDefault="00087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014A"/>
    <w:multiLevelType w:val="multilevel"/>
    <w:tmpl w:val="5B9A7D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522962"/>
    <w:multiLevelType w:val="multilevel"/>
    <w:tmpl w:val="A24CD1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15668E"/>
    <w:multiLevelType w:val="multilevel"/>
    <w:tmpl w:val="310284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631F4"/>
    <w:multiLevelType w:val="multilevel"/>
    <w:tmpl w:val="46D61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8E0B4A"/>
    <w:multiLevelType w:val="multilevel"/>
    <w:tmpl w:val="8496FA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926606"/>
    <w:multiLevelType w:val="multilevel"/>
    <w:tmpl w:val="81C4D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01DE8"/>
    <w:multiLevelType w:val="multilevel"/>
    <w:tmpl w:val="2B42F2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6518DE"/>
    <w:multiLevelType w:val="multilevel"/>
    <w:tmpl w:val="70BE9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DE357A"/>
    <w:multiLevelType w:val="multilevel"/>
    <w:tmpl w:val="7D9E7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8E1653"/>
    <w:multiLevelType w:val="multilevel"/>
    <w:tmpl w:val="41B8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408644">
    <w:abstractNumId w:val="15"/>
  </w:num>
  <w:num w:numId="2" w16cid:durableId="507714373">
    <w:abstractNumId w:val="28"/>
  </w:num>
  <w:num w:numId="3" w16cid:durableId="818763830">
    <w:abstractNumId w:val="26"/>
  </w:num>
  <w:num w:numId="4" w16cid:durableId="1256743143">
    <w:abstractNumId w:val="21"/>
  </w:num>
  <w:num w:numId="5" w16cid:durableId="1863087608">
    <w:abstractNumId w:val="34"/>
  </w:num>
  <w:num w:numId="6" w16cid:durableId="1286346736">
    <w:abstractNumId w:val="3"/>
  </w:num>
  <w:num w:numId="7" w16cid:durableId="1320039565">
    <w:abstractNumId w:val="2"/>
  </w:num>
  <w:num w:numId="8" w16cid:durableId="2097283462">
    <w:abstractNumId w:val="19"/>
  </w:num>
  <w:num w:numId="9" w16cid:durableId="501548402">
    <w:abstractNumId w:val="1"/>
  </w:num>
  <w:num w:numId="10" w16cid:durableId="133648972">
    <w:abstractNumId w:val="30"/>
  </w:num>
  <w:num w:numId="11" w16cid:durableId="283852757">
    <w:abstractNumId w:val="10"/>
  </w:num>
  <w:num w:numId="12" w16cid:durableId="762258631">
    <w:abstractNumId w:val="8"/>
  </w:num>
  <w:num w:numId="13" w16cid:durableId="1876885722">
    <w:abstractNumId w:val="31"/>
  </w:num>
  <w:num w:numId="14" w16cid:durableId="284384524">
    <w:abstractNumId w:val="17"/>
  </w:num>
  <w:num w:numId="15" w16cid:durableId="859271286">
    <w:abstractNumId w:val="9"/>
  </w:num>
  <w:num w:numId="16" w16cid:durableId="1627855592">
    <w:abstractNumId w:val="11"/>
  </w:num>
  <w:num w:numId="17" w16cid:durableId="1954359177">
    <w:abstractNumId w:val="6"/>
  </w:num>
  <w:num w:numId="18" w16cid:durableId="1450512846">
    <w:abstractNumId w:val="39"/>
  </w:num>
  <w:num w:numId="19" w16cid:durableId="1896507463">
    <w:abstractNumId w:val="24"/>
  </w:num>
  <w:num w:numId="20" w16cid:durableId="204027581">
    <w:abstractNumId w:val="14"/>
  </w:num>
  <w:num w:numId="21" w16cid:durableId="2034107091">
    <w:abstractNumId w:val="33"/>
  </w:num>
  <w:num w:numId="22" w16cid:durableId="881795152">
    <w:abstractNumId w:val="29"/>
  </w:num>
  <w:num w:numId="23" w16cid:durableId="730076990">
    <w:abstractNumId w:val="32"/>
  </w:num>
  <w:num w:numId="24" w16cid:durableId="1495874154">
    <w:abstractNumId w:val="25"/>
  </w:num>
  <w:num w:numId="25" w16cid:durableId="1536041592">
    <w:abstractNumId w:val="0"/>
  </w:num>
  <w:num w:numId="26" w16cid:durableId="1854761340">
    <w:abstractNumId w:val="23"/>
  </w:num>
  <w:num w:numId="27" w16cid:durableId="1112750334">
    <w:abstractNumId w:val="35"/>
  </w:num>
  <w:num w:numId="28" w16cid:durableId="1904021794">
    <w:abstractNumId w:val="4"/>
  </w:num>
  <w:num w:numId="29" w16cid:durableId="2123646893">
    <w:abstractNumId w:val="36"/>
  </w:num>
  <w:num w:numId="30" w16cid:durableId="238176124">
    <w:abstractNumId w:val="7"/>
  </w:num>
  <w:num w:numId="31" w16cid:durableId="277683471">
    <w:abstractNumId w:val="27"/>
  </w:num>
  <w:num w:numId="32" w16cid:durableId="1325165509">
    <w:abstractNumId w:val="40"/>
  </w:num>
  <w:num w:numId="33" w16cid:durableId="1498304606">
    <w:abstractNumId w:val="20"/>
  </w:num>
  <w:num w:numId="34" w16cid:durableId="1454210825">
    <w:abstractNumId w:val="37"/>
  </w:num>
  <w:num w:numId="35" w16cid:durableId="245893047">
    <w:abstractNumId w:val="22"/>
  </w:num>
  <w:num w:numId="36" w16cid:durableId="1329289389">
    <w:abstractNumId w:val="16"/>
  </w:num>
  <w:num w:numId="37" w16cid:durableId="627013680">
    <w:abstractNumId w:val="18"/>
  </w:num>
  <w:num w:numId="38" w16cid:durableId="1042553184">
    <w:abstractNumId w:val="5"/>
  </w:num>
  <w:num w:numId="39" w16cid:durableId="489255250">
    <w:abstractNumId w:val="13"/>
  </w:num>
  <w:num w:numId="40" w16cid:durableId="698238873">
    <w:abstractNumId w:val="12"/>
  </w:num>
  <w:num w:numId="41" w16cid:durableId="9438071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3948"/>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87BA4"/>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4D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E6AE1"/>
    <w:rsid w:val="002F03A1"/>
    <w:rsid w:val="002F4567"/>
    <w:rsid w:val="002F5B00"/>
    <w:rsid w:val="002F732F"/>
    <w:rsid w:val="00303FCB"/>
    <w:rsid w:val="003054B2"/>
    <w:rsid w:val="00311DF6"/>
    <w:rsid w:val="003172B9"/>
    <w:rsid w:val="00323C90"/>
    <w:rsid w:val="00324D3D"/>
    <w:rsid w:val="0033082C"/>
    <w:rsid w:val="003333CB"/>
    <w:rsid w:val="00334CED"/>
    <w:rsid w:val="003357AF"/>
    <w:rsid w:val="00343CED"/>
    <w:rsid w:val="0035240E"/>
    <w:rsid w:val="00376E8A"/>
    <w:rsid w:val="00380815"/>
    <w:rsid w:val="003847D3"/>
    <w:rsid w:val="00387E78"/>
    <w:rsid w:val="0039576E"/>
    <w:rsid w:val="00395981"/>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77FE7"/>
    <w:rsid w:val="004839C4"/>
    <w:rsid w:val="00483D3A"/>
    <w:rsid w:val="00484B20"/>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22655"/>
    <w:rsid w:val="005305AE"/>
    <w:rsid w:val="005308D0"/>
    <w:rsid w:val="0053263C"/>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40F"/>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E637A"/>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9750D"/>
    <w:rsid w:val="009A6B23"/>
    <w:rsid w:val="009B29CA"/>
    <w:rsid w:val="009B3D4B"/>
    <w:rsid w:val="009C348D"/>
    <w:rsid w:val="009C3FF8"/>
    <w:rsid w:val="009C7105"/>
    <w:rsid w:val="009D35AF"/>
    <w:rsid w:val="009D4FB4"/>
    <w:rsid w:val="009D5536"/>
    <w:rsid w:val="009D7C65"/>
    <w:rsid w:val="009E54E8"/>
    <w:rsid w:val="009E61DD"/>
    <w:rsid w:val="009E6858"/>
    <w:rsid w:val="009F1B52"/>
    <w:rsid w:val="009F445A"/>
    <w:rsid w:val="00A03BF0"/>
    <w:rsid w:val="00A17A3C"/>
    <w:rsid w:val="00A20856"/>
    <w:rsid w:val="00A262C4"/>
    <w:rsid w:val="00A37798"/>
    <w:rsid w:val="00A42175"/>
    <w:rsid w:val="00A5367D"/>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3A98"/>
    <w:rsid w:val="00AE7673"/>
    <w:rsid w:val="00AF0596"/>
    <w:rsid w:val="00AF1AE3"/>
    <w:rsid w:val="00B03626"/>
    <w:rsid w:val="00B04C52"/>
    <w:rsid w:val="00B11F16"/>
    <w:rsid w:val="00B22CC6"/>
    <w:rsid w:val="00B2480C"/>
    <w:rsid w:val="00B323CF"/>
    <w:rsid w:val="00B34715"/>
    <w:rsid w:val="00B35400"/>
    <w:rsid w:val="00B3651E"/>
    <w:rsid w:val="00B3662C"/>
    <w:rsid w:val="00B421A2"/>
    <w:rsid w:val="00B435E2"/>
    <w:rsid w:val="00B50BA1"/>
    <w:rsid w:val="00B53894"/>
    <w:rsid w:val="00B60375"/>
    <w:rsid w:val="00B604EC"/>
    <w:rsid w:val="00B632F6"/>
    <w:rsid w:val="00B74687"/>
    <w:rsid w:val="00B81B86"/>
    <w:rsid w:val="00B85ECE"/>
    <w:rsid w:val="00B96984"/>
    <w:rsid w:val="00BA4E2F"/>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3361"/>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594E"/>
    <w:rsid w:val="00D474D1"/>
    <w:rsid w:val="00D5071E"/>
    <w:rsid w:val="00D57216"/>
    <w:rsid w:val="00D57313"/>
    <w:rsid w:val="00D64E94"/>
    <w:rsid w:val="00D67735"/>
    <w:rsid w:val="00D72376"/>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4C0B"/>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Props1.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Amy Withey</cp:lastModifiedBy>
  <cp:revision>2</cp:revision>
  <cp:lastPrinted>2017-06-17T17:03:00Z</cp:lastPrinted>
  <dcterms:created xsi:type="dcterms:W3CDTF">2026-01-21T10:13:00Z</dcterms:created>
  <dcterms:modified xsi:type="dcterms:W3CDTF">2026-01-21T10:13:00Z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